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1D1" w:rsidRDefault="003068B6">
      <w:pPr>
        <w:pStyle w:val="1"/>
        <w:shd w:val="clear" w:color="auto" w:fill="auto"/>
        <w:spacing w:before="0" w:after="422" w:line="250" w:lineRule="exact"/>
        <w:ind w:left="80"/>
        <w:jc w:val="left"/>
        <w:rPr>
          <w:lang w:val="ru-RU"/>
        </w:rPr>
      </w:pPr>
      <w:r>
        <w:rPr>
          <w:lang w:val="ru-RU"/>
        </w:rPr>
        <w:t xml:space="preserve"> </w:t>
      </w:r>
    </w:p>
    <w:p w:rsidR="003068B6" w:rsidRPr="003068B6" w:rsidRDefault="003068B6">
      <w:pPr>
        <w:pStyle w:val="1"/>
        <w:shd w:val="clear" w:color="auto" w:fill="auto"/>
        <w:spacing w:before="0" w:after="422" w:line="250" w:lineRule="exact"/>
        <w:ind w:left="80"/>
        <w:jc w:val="left"/>
        <w:rPr>
          <w:lang w:val="ru-RU"/>
        </w:rPr>
      </w:pPr>
    </w:p>
    <w:p w:rsidR="005F61D1" w:rsidRDefault="001C41E8" w:rsidP="003068B6">
      <w:pPr>
        <w:pStyle w:val="1"/>
        <w:shd w:val="clear" w:color="auto" w:fill="auto"/>
        <w:spacing w:before="0" w:after="629" w:line="250" w:lineRule="exact"/>
        <w:ind w:left="2204" w:firstLine="628"/>
        <w:jc w:val="left"/>
      </w:pPr>
      <w:r>
        <w:t>Информация</w:t>
      </w:r>
    </w:p>
    <w:p w:rsidR="005F61D1" w:rsidRDefault="003068B6" w:rsidP="003068B6">
      <w:pPr>
        <w:pStyle w:val="1"/>
        <w:shd w:val="clear" w:color="auto" w:fill="auto"/>
        <w:spacing w:before="0" w:after="0" w:line="322" w:lineRule="exact"/>
        <w:ind w:left="80" w:right="40"/>
        <w:jc w:val="both"/>
        <w:rPr>
          <w:lang w:val="ru-RU"/>
        </w:rPr>
      </w:pPr>
      <w:r>
        <w:t xml:space="preserve"> Разъяснени</w:t>
      </w:r>
      <w:r>
        <w:rPr>
          <w:lang w:val="ru-RU"/>
        </w:rPr>
        <w:t>я</w:t>
      </w:r>
      <w:r w:rsidR="001C41E8">
        <w:t xml:space="preserve"> действующего законодательства в сфере защиты прав субъектов предпринимательской деятельности.</w:t>
      </w:r>
    </w:p>
    <w:p w:rsidR="003068B6" w:rsidRPr="003068B6" w:rsidRDefault="003068B6" w:rsidP="003068B6">
      <w:pPr>
        <w:pStyle w:val="1"/>
        <w:shd w:val="clear" w:color="auto" w:fill="auto"/>
        <w:spacing w:before="0" w:after="0" w:line="322" w:lineRule="exact"/>
        <w:ind w:left="80" w:right="40"/>
        <w:jc w:val="both"/>
        <w:rPr>
          <w:lang w:val="ru-RU"/>
        </w:rPr>
      </w:pPr>
    </w:p>
    <w:p w:rsidR="005F61D1" w:rsidRDefault="001C41E8">
      <w:pPr>
        <w:pStyle w:val="1"/>
        <w:shd w:val="clear" w:color="auto" w:fill="auto"/>
        <w:spacing w:before="0" w:after="0" w:line="322" w:lineRule="exact"/>
        <w:ind w:left="80" w:right="40" w:firstLine="720"/>
        <w:jc w:val="both"/>
      </w:pPr>
      <w:r>
        <w:t>Новые изменения и дополнения федерального законодательства закрепили последовательны</w:t>
      </w:r>
      <w:r>
        <w:t>й отказ от принципа бесконечного контроля, в также ввели «Надзорные каникулы» для малого бизнеса. Так, Федеральным законом от 26.12.2008 № 294-ФЗ «О защите прав юридических лиц и индивидуальных предпринимателей при осуществлении государственного контроля (</w:t>
      </w:r>
      <w:r>
        <w:t>надзора) и муниципального контроля» дополнен ст. 8-1 «Применение риск-ориентированного подхода при организации государственного контроля (надзора)», предусматривающей метод организации и осуществления государственного контроля (надзора), при котором в опре</w:t>
      </w:r>
      <w:r>
        <w:t>деленных случаях выбор интенсивности (формы, продолжительности, периодичности) проведения мероприятий по контролю определяется отнесением деятельности юридического лица, индивидуального предпринимателя и (или) используемых ими при осуществлении такой деяте</w:t>
      </w:r>
      <w:r>
        <w:t>льности производственных объектов к определенной категории риска либо определенному классу (категории) опасности.</w:t>
      </w:r>
    </w:p>
    <w:p w:rsidR="005F61D1" w:rsidRDefault="001C41E8">
      <w:pPr>
        <w:pStyle w:val="1"/>
        <w:shd w:val="clear" w:color="auto" w:fill="auto"/>
        <w:spacing w:before="0" w:after="0" w:line="322" w:lineRule="exact"/>
        <w:ind w:left="80" w:right="40" w:firstLine="720"/>
        <w:jc w:val="both"/>
      </w:pPr>
      <w:r>
        <w:t>Отнесение к определенному классу (категории) опасности осуществляется органом .государственного контроля (надзора) с учетом тяжести потенциаль</w:t>
      </w:r>
      <w:r>
        <w:t>ных негативных последствий возможного несоблюдения хозяйствующим субъектом обязательных требований, а к определенной категории риска - также с учетом оценки вероятности несоблюдения соответствующих обязательных требований. Критерии отнесения деятельности ю</w:t>
      </w:r>
      <w:r>
        <w:t>ридического лица, индивидуального предпринимателя к определенной категории риска либо определенном} классу</w:t>
      </w:r>
      <w:r>
        <w:rPr>
          <w:rStyle w:val="85pt"/>
        </w:rPr>
        <w:t xml:space="preserve"> </w:t>
      </w:r>
      <w:r>
        <w:rPr>
          <w:rStyle w:val="85pt"/>
          <w:lang w:val="en-US"/>
        </w:rPr>
        <w:t>i</w:t>
      </w:r>
      <w:r w:rsidRPr="003068B6">
        <w:rPr>
          <w:lang w:val="ru-RU"/>
        </w:rPr>
        <w:t xml:space="preserve"> </w:t>
      </w:r>
      <w:r>
        <w:t>категории</w:t>
      </w:r>
      <w:r>
        <w:rPr>
          <w:rStyle w:val="85pt"/>
        </w:rPr>
        <w:t xml:space="preserve"> г </w:t>
      </w:r>
      <w:r>
        <w:t>опасности, если они не установлены федеральным законом, определяется Правительством РФ.</w:t>
      </w:r>
    </w:p>
    <w:p w:rsidR="005F61D1" w:rsidRDefault="001C41E8">
      <w:pPr>
        <w:pStyle w:val="1"/>
        <w:shd w:val="clear" w:color="auto" w:fill="auto"/>
        <w:spacing w:before="0" w:after="0" w:line="322" w:lineRule="exact"/>
        <w:ind w:left="80" w:right="40" w:firstLine="720"/>
        <w:jc w:val="both"/>
      </w:pPr>
      <w:r>
        <w:t>При этом в соответствии с дополнениями, внесенн</w:t>
      </w:r>
      <w:r>
        <w:t xml:space="preserve">ыми з ст. *&gt; Федерального закона № 294-ФЗ, которые вступят в действие с ! января </w:t>
      </w:r>
      <w:r w:rsidRPr="003068B6">
        <w:rPr>
          <w:lang w:val="ru-RU"/>
        </w:rPr>
        <w:t>201</w:t>
      </w:r>
      <w:r>
        <w:rPr>
          <w:lang w:val="en-US"/>
        </w:rPr>
        <w:t>S</w:t>
      </w:r>
      <w:r w:rsidRPr="003068B6">
        <w:rPr>
          <w:lang w:val="ru-RU"/>
        </w:rPr>
        <w:t xml:space="preserve"> </w:t>
      </w:r>
      <w:r>
        <w:t>года, Правительством РФ в отношении отдельных видов государственного</w:t>
      </w:r>
    </w:p>
    <w:p w:rsidR="005F61D1" w:rsidRPr="003068B6" w:rsidRDefault="005F61D1">
      <w:pPr>
        <w:pStyle w:val="11"/>
        <w:keepNext/>
        <w:keepLines/>
        <w:shd w:val="clear" w:color="auto" w:fill="auto"/>
        <w:spacing w:line="330" w:lineRule="exact"/>
        <w:ind w:left="7180"/>
        <w:rPr>
          <w:lang w:val="ru-RU"/>
        </w:rPr>
      </w:pPr>
    </w:p>
    <w:p w:rsidR="005F61D1" w:rsidRDefault="001C41E8">
      <w:pPr>
        <w:pStyle w:val="50"/>
        <w:shd w:val="clear" w:color="auto" w:fill="auto"/>
        <w:spacing w:line="120" w:lineRule="exact"/>
        <w:ind w:left="80"/>
      </w:pPr>
      <w:r>
        <w:br w:type="page"/>
      </w:r>
    </w:p>
    <w:p w:rsidR="005F61D1" w:rsidRDefault="001C41E8">
      <w:pPr>
        <w:pStyle w:val="1"/>
        <w:shd w:val="clear" w:color="auto" w:fill="auto"/>
        <w:spacing w:before="0" w:after="0" w:line="322" w:lineRule="exact"/>
        <w:ind w:left="20" w:right="20"/>
        <w:jc w:val="both"/>
      </w:pPr>
      <w:r>
        <w:lastRenderedPageBreak/>
        <w:t>контроля</w:t>
      </w:r>
      <w:r>
        <w:rPr>
          <w:rStyle w:val="a5"/>
        </w:rPr>
        <w:t xml:space="preserve"> (надзора), определяемых в соответствии с чч.</w:t>
      </w:r>
      <w:r>
        <w:t xml:space="preserve"> 1-2</w:t>
      </w:r>
      <w:r>
        <w:rPr>
          <w:rStyle w:val="a5"/>
        </w:rPr>
        <w:t xml:space="preserve"> ст.</w:t>
      </w:r>
      <w:r>
        <w:t xml:space="preserve"> 8-1 Федерального</w:t>
      </w:r>
      <w:r>
        <w:rPr>
          <w:rStyle w:val="a5"/>
        </w:rPr>
        <w:t xml:space="preserve"> закона</w:t>
      </w:r>
      <w:r>
        <w:t xml:space="preserve"> 294-ФЗ,</w:t>
      </w:r>
      <w:r>
        <w:rPr>
          <w:rStyle w:val="a5"/>
        </w:rPr>
        <w:t xml:space="preserve"> может быть установлено, что в случае, если </w:t>
      </w:r>
      <w:r>
        <w:t>деятельность юридического лица, индивидуального предпринимателя и (или) используемые ими пр</w:t>
      </w:r>
      <w:r>
        <w:t>оизводственные объекты отнесены к определенной категории</w:t>
      </w:r>
      <w:r>
        <w:rPr>
          <w:rStyle w:val="a5"/>
        </w:rPr>
        <w:t xml:space="preserve"> риска,</w:t>
      </w:r>
      <w:r>
        <w:t xml:space="preserve"> определенному классу (категории) опасности, плановая проверка их деятельности не проводится, может быть установлена иная периодичность проведения плановых проверок, установлен сокращенный срок</w:t>
      </w:r>
      <w:r>
        <w:t xml:space="preserve"> проведения проверки.</w:t>
      </w:r>
    </w:p>
    <w:p w:rsidR="005F61D1" w:rsidRDefault="001C41E8">
      <w:pPr>
        <w:pStyle w:val="1"/>
        <w:shd w:val="clear" w:color="auto" w:fill="auto"/>
        <w:spacing w:before="0" w:after="0" w:line="322" w:lineRule="exact"/>
        <w:ind w:left="20" w:right="20" w:firstLine="700"/>
        <w:jc w:val="both"/>
      </w:pPr>
      <w:r>
        <w:t>Также в Федеральный закон № 294-ФЗ введена ст. 26-1 «Особенности организации и проведения в 2016-2018 годах плановых проверок при осуществлении государственного контроля (надзора) и муниципального контроля в отношении</w:t>
      </w:r>
      <w:r>
        <w:rPr>
          <w:vertAlign w:val="superscript"/>
        </w:rPr>
        <w:t>1</w:t>
      </w:r>
      <w:r>
        <w:t xml:space="preserve"> субъектов малог</w:t>
      </w:r>
      <w:r>
        <w:t xml:space="preserve">о предпринимательства», в соответствии с положениями которой с определенными оговорками с 1 января 2016 года по 3 1 декабря 2018 года не проводятся плановые проверки в отношении субъектов малого предпринимательства. Исключения закреплены в этой же статье. </w:t>
      </w:r>
      <w:r>
        <w:t>К ним относятся случаи, когда ранее в отношении такого субъекта принималось решение о приостановлении и (или) аннулировании лицензии, им совершалось грубое административное правонарушение.</w:t>
      </w:r>
    </w:p>
    <w:p w:rsidR="005F61D1" w:rsidRDefault="001C41E8">
      <w:pPr>
        <w:pStyle w:val="1"/>
        <w:shd w:val="clear" w:color="auto" w:fill="auto"/>
        <w:spacing w:before="0" w:after="0" w:line="322" w:lineRule="exact"/>
        <w:ind w:left="20" w:right="20" w:firstLine="700"/>
        <w:jc w:val="both"/>
      </w:pPr>
      <w:r>
        <w:t>Произошедшие изменения законодательства должны быть учтены для обес</w:t>
      </w:r>
      <w:r>
        <w:t>печения соблюдения прав и законных интересов субъектов предпринимательской деятельности.</w:t>
      </w:r>
    </w:p>
    <w:p w:rsidR="005F61D1" w:rsidRPr="003068B6" w:rsidRDefault="003068B6">
      <w:pPr>
        <w:pStyle w:val="1"/>
        <w:shd w:val="clear" w:color="auto" w:fill="auto"/>
        <w:spacing w:before="0" w:after="0" w:line="250" w:lineRule="exact"/>
        <w:ind w:left="20"/>
        <w:jc w:val="both"/>
        <w:rPr>
          <w:lang w:val="ru-RU"/>
        </w:rPr>
      </w:pPr>
      <w:r>
        <w:rPr>
          <w:lang w:val="ru-RU"/>
        </w:rPr>
        <w:t xml:space="preserve"> </w:t>
      </w:r>
    </w:p>
    <w:sectPr w:rsidR="005F61D1" w:rsidRPr="003068B6" w:rsidSect="005F61D1">
      <w:type w:val="continuous"/>
      <w:pgSz w:w="11905" w:h="16837"/>
      <w:pgMar w:top="855" w:right="267" w:bottom="836" w:left="221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1E8" w:rsidRDefault="001C41E8" w:rsidP="005F61D1">
      <w:r>
        <w:separator/>
      </w:r>
    </w:p>
  </w:endnote>
  <w:endnote w:type="continuationSeparator" w:id="1">
    <w:p w:rsidR="001C41E8" w:rsidRDefault="001C41E8" w:rsidP="005F61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1E8" w:rsidRDefault="001C41E8"/>
  </w:footnote>
  <w:footnote w:type="continuationSeparator" w:id="1">
    <w:p w:rsidR="001C41E8" w:rsidRDefault="001C41E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F61D1"/>
    <w:rsid w:val="001C41E8"/>
    <w:rsid w:val="003068B6"/>
    <w:rsid w:val="005F6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61D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F61D1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5F61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3">
    <w:name w:val="Основной текст (3)_"/>
    <w:basedOn w:val="a0"/>
    <w:link w:val="30"/>
    <w:rsid w:val="005F61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4">
    <w:name w:val="Основной текст_"/>
    <w:basedOn w:val="a0"/>
    <w:link w:val="1"/>
    <w:rsid w:val="005F61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4">
    <w:name w:val="Основной текст (4)_"/>
    <w:basedOn w:val="a0"/>
    <w:link w:val="40"/>
    <w:rsid w:val="005F61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SimHei0pt">
    <w:name w:val="Основной текст + SimHei;Интервал 0 pt"/>
    <w:basedOn w:val="a4"/>
    <w:rsid w:val="005F61D1"/>
    <w:rPr>
      <w:rFonts w:ascii="SimHei" w:eastAsia="SimHei" w:hAnsi="SimHei" w:cs="SimHei"/>
      <w:spacing w:val="-10"/>
      <w:sz w:val="25"/>
      <w:szCs w:val="25"/>
    </w:rPr>
  </w:style>
  <w:style w:type="character" w:customStyle="1" w:styleId="SimHei0pt0">
    <w:name w:val="Основной текст + SimHei;Интервал 0 pt"/>
    <w:basedOn w:val="a4"/>
    <w:rsid w:val="005F61D1"/>
    <w:rPr>
      <w:rFonts w:ascii="SimHei" w:eastAsia="SimHei" w:hAnsi="SimHei" w:cs="SimHei"/>
      <w:spacing w:val="10"/>
      <w:sz w:val="25"/>
      <w:szCs w:val="25"/>
    </w:rPr>
  </w:style>
  <w:style w:type="character" w:customStyle="1" w:styleId="85pt">
    <w:name w:val="Основной текст + 8;5 pt;Полужирный;Курсив"/>
    <w:basedOn w:val="a4"/>
    <w:rsid w:val="005F61D1"/>
    <w:rPr>
      <w:b/>
      <w:bCs/>
      <w:i/>
      <w:iCs/>
      <w:spacing w:val="0"/>
      <w:sz w:val="17"/>
      <w:szCs w:val="17"/>
    </w:rPr>
  </w:style>
  <w:style w:type="character" w:customStyle="1" w:styleId="10">
    <w:name w:val="Заголовок №1_"/>
    <w:basedOn w:val="a0"/>
    <w:link w:val="11"/>
    <w:rsid w:val="005F61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33"/>
      <w:szCs w:val="33"/>
    </w:rPr>
  </w:style>
  <w:style w:type="character" w:customStyle="1" w:styleId="110pt0pt">
    <w:name w:val="Заголовок №1 + 10 pt;Не полужирный;Малые прописные;Интервал 0 pt"/>
    <w:basedOn w:val="10"/>
    <w:rsid w:val="005F61D1"/>
    <w:rPr>
      <w:b/>
      <w:bCs/>
      <w:smallCaps/>
      <w:spacing w:val="0"/>
      <w:sz w:val="20"/>
      <w:szCs w:val="20"/>
    </w:rPr>
  </w:style>
  <w:style w:type="character" w:customStyle="1" w:styleId="5">
    <w:name w:val="Основной текст (5)_"/>
    <w:basedOn w:val="a0"/>
    <w:link w:val="50"/>
    <w:rsid w:val="005F61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a5">
    <w:name w:val="Основной текст + Полужирный"/>
    <w:basedOn w:val="a4"/>
    <w:rsid w:val="005F61D1"/>
    <w:rPr>
      <w:b/>
      <w:bCs/>
      <w:spacing w:val="0"/>
    </w:rPr>
  </w:style>
  <w:style w:type="paragraph" w:customStyle="1" w:styleId="20">
    <w:name w:val="Основной текст (2)"/>
    <w:basedOn w:val="a"/>
    <w:link w:val="2"/>
    <w:rsid w:val="005F61D1"/>
    <w:pPr>
      <w:shd w:val="clear" w:color="auto" w:fill="FFFFFF"/>
      <w:spacing w:after="240" w:line="235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0">
    <w:name w:val="Основной текст (3)"/>
    <w:basedOn w:val="a"/>
    <w:link w:val="3"/>
    <w:rsid w:val="005F61D1"/>
    <w:pPr>
      <w:shd w:val="clear" w:color="auto" w:fill="FFFFFF"/>
      <w:spacing w:before="240" w:after="120" w:line="0" w:lineRule="atLeast"/>
      <w:jc w:val="center"/>
    </w:pPr>
    <w:rPr>
      <w:rFonts w:ascii="Times New Roman" w:eastAsia="Times New Roman" w:hAnsi="Times New Roman" w:cs="Times New Roman"/>
      <w:i/>
      <w:iCs/>
      <w:smallCaps/>
      <w:sz w:val="19"/>
      <w:szCs w:val="19"/>
    </w:rPr>
  </w:style>
  <w:style w:type="paragraph" w:customStyle="1" w:styleId="1">
    <w:name w:val="Основной текст1"/>
    <w:basedOn w:val="a"/>
    <w:link w:val="a4"/>
    <w:rsid w:val="005F61D1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40">
    <w:name w:val="Основной текст (4)"/>
    <w:basedOn w:val="a"/>
    <w:link w:val="4"/>
    <w:rsid w:val="005F61D1"/>
    <w:pPr>
      <w:shd w:val="clear" w:color="auto" w:fill="FFFFFF"/>
      <w:spacing w:before="120" w:after="300" w:line="283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Заголовок №1"/>
    <w:basedOn w:val="a"/>
    <w:link w:val="10"/>
    <w:rsid w:val="005F61D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pacing w:val="40"/>
      <w:sz w:val="33"/>
      <w:szCs w:val="33"/>
    </w:rPr>
  </w:style>
  <w:style w:type="paragraph" w:customStyle="1" w:styleId="50">
    <w:name w:val="Основной текст (5)"/>
    <w:basedOn w:val="a"/>
    <w:link w:val="5"/>
    <w:rsid w:val="005F61D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484</Words>
  <Characters>2759</Characters>
  <Application>Microsoft Office Word</Application>
  <DocSecurity>0</DocSecurity>
  <Lines>22</Lines>
  <Paragraphs>6</Paragraphs>
  <ScaleCrop>false</ScaleCrop>
  <Company>Hewlett-Packard</Company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leshin</cp:lastModifiedBy>
  <cp:revision>3</cp:revision>
  <dcterms:created xsi:type="dcterms:W3CDTF">2015-10-26T10:48:00Z</dcterms:created>
  <dcterms:modified xsi:type="dcterms:W3CDTF">2015-10-26T10:57:00Z</dcterms:modified>
</cp:coreProperties>
</file>